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47BA6" w14:textId="77777777" w:rsidR="009427BE" w:rsidRPr="00CF567F" w:rsidRDefault="009427BE" w:rsidP="009427BE">
      <w:pPr>
        <w:pStyle w:val="Corpotesto"/>
        <w:widowControl w:val="0"/>
        <w:spacing w:line="476" w:lineRule="atLeast"/>
        <w:ind w:right="4676"/>
        <w:jc w:val="both"/>
        <w:rPr>
          <w:rFonts w:ascii="Garamond" w:hAnsi="Garamond" w:cs="Courier New"/>
          <w:b/>
          <w:color w:val="auto"/>
          <w:sz w:val="20"/>
        </w:rPr>
      </w:pPr>
      <w:r w:rsidRPr="00CF567F">
        <w:rPr>
          <w:rFonts w:ascii="Garamond" w:hAnsi="Garamond" w:cs="Courier New"/>
          <w:b/>
          <w:color w:val="auto"/>
          <w:sz w:val="20"/>
        </w:rPr>
        <w:t xml:space="preserve">Esito di gara ai sensi dell'art. 98 del D.lgs. 50/2016 e </w:t>
      </w:r>
      <w:proofErr w:type="spellStart"/>
      <w:r w:rsidRPr="00CF567F">
        <w:rPr>
          <w:rFonts w:ascii="Garamond" w:hAnsi="Garamond" w:cs="Courier New"/>
          <w:b/>
          <w:color w:val="auto"/>
          <w:sz w:val="20"/>
        </w:rPr>
        <w:t>s.m.i.</w:t>
      </w:r>
      <w:proofErr w:type="spellEnd"/>
      <w:r w:rsidRPr="00CF567F">
        <w:rPr>
          <w:rFonts w:ascii="Garamond" w:hAnsi="Garamond" w:cs="Courier New"/>
          <w:b/>
          <w:color w:val="auto"/>
          <w:sz w:val="20"/>
        </w:rPr>
        <w:t xml:space="preserve"> </w:t>
      </w:r>
    </w:p>
    <w:p w14:paraId="487858BC" w14:textId="77777777" w:rsidR="009427BE" w:rsidRDefault="009427BE" w:rsidP="009427BE">
      <w:pPr>
        <w:pStyle w:val="Corpotesto"/>
        <w:widowControl w:val="0"/>
        <w:spacing w:line="476" w:lineRule="atLeast"/>
        <w:ind w:right="4676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>
        <w:rPr>
          <w:rFonts w:ascii="Garamond" w:hAnsi="Garamond" w:cs="Courier New"/>
          <w:bCs/>
          <w:color w:val="auto"/>
          <w:sz w:val="18"/>
          <w:szCs w:val="18"/>
        </w:rPr>
        <w:t xml:space="preserve">SEZIONE I: AMMINISTRAZIONE AGGIUDICATRICE. </w:t>
      </w:r>
    </w:p>
    <w:p w14:paraId="4BF0FE6F" w14:textId="77777777" w:rsidR="009427BE" w:rsidRDefault="009427BE" w:rsidP="009427BE">
      <w:pPr>
        <w:pStyle w:val="Corpotesto"/>
        <w:widowControl w:val="0"/>
        <w:spacing w:line="476" w:lineRule="atLeast"/>
        <w:ind w:right="4676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>
        <w:rPr>
          <w:rFonts w:ascii="Garamond" w:hAnsi="Garamond" w:cs="Courier New"/>
          <w:bCs/>
          <w:color w:val="auto"/>
          <w:sz w:val="18"/>
          <w:szCs w:val="18"/>
        </w:rPr>
        <w:t xml:space="preserve">I.1) DENOMINAZIONE: Autostrade per l’Italia S.p.A. Direzione Generale soggetto privato concessionario per la costruzione e gestione di autostrade </w:t>
      </w:r>
    </w:p>
    <w:p w14:paraId="775DD5DE" w14:textId="77777777" w:rsidR="009427BE" w:rsidRDefault="009427BE" w:rsidP="009427BE">
      <w:pPr>
        <w:pStyle w:val="Corpotesto"/>
        <w:widowControl w:val="0"/>
        <w:spacing w:line="476" w:lineRule="atLeast"/>
        <w:ind w:right="4676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>
        <w:rPr>
          <w:rFonts w:ascii="Garamond" w:hAnsi="Garamond" w:cs="Courier New"/>
          <w:bCs/>
          <w:color w:val="auto"/>
          <w:sz w:val="18"/>
          <w:szCs w:val="18"/>
        </w:rPr>
        <w:t xml:space="preserve">I.2) INDIRIZZI: Via Alberto Bergamini, 50 - 00159 Roma, NUTS ITI43,  </w:t>
      </w:r>
      <w:hyperlink r:id="rId4" w:history="1">
        <w:r>
          <w:rPr>
            <w:rStyle w:val="Collegamentoipertestuale"/>
            <w:rFonts w:ascii="Garamond" w:hAnsi="Garamond" w:cs="Courier New"/>
            <w:bCs/>
            <w:color w:val="auto"/>
            <w:sz w:val="18"/>
            <w:szCs w:val="18"/>
          </w:rPr>
          <w:t>www.autostrade.it</w:t>
        </w:r>
      </w:hyperlink>
      <w:r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</w:p>
    <w:p w14:paraId="65E294EA" w14:textId="77777777" w:rsidR="009427BE" w:rsidRDefault="009427BE" w:rsidP="009427BE">
      <w:pPr>
        <w:pStyle w:val="Corpotesto"/>
        <w:widowControl w:val="0"/>
        <w:tabs>
          <w:tab w:val="left" w:pos="5245"/>
        </w:tabs>
        <w:spacing w:line="476" w:lineRule="atLeast"/>
        <w:ind w:right="4676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>
        <w:rPr>
          <w:rFonts w:ascii="Garamond" w:hAnsi="Garamond" w:cs="Courier New"/>
          <w:bCs/>
          <w:color w:val="auto"/>
          <w:sz w:val="18"/>
          <w:szCs w:val="18"/>
        </w:rPr>
        <w:t xml:space="preserve">I.3) PUNTI DI CONTATTO: Tel. 06/43631_PEC: </w:t>
      </w:r>
      <w:hyperlink r:id="rId5" w:history="1">
        <w:r>
          <w:rPr>
            <w:rStyle w:val="Collegamentoipertestuale"/>
            <w:rFonts w:ascii="Garamond" w:hAnsi="Garamond" w:cs="Courier New"/>
            <w:bCs/>
            <w:sz w:val="18"/>
            <w:szCs w:val="18"/>
          </w:rPr>
          <w:t>autostradeperlitalia@pec.autostrade.it</w:t>
        </w:r>
      </w:hyperlink>
      <w:r>
        <w:rPr>
          <w:rFonts w:ascii="Garamond" w:hAnsi="Garamond" w:cs="Courier New"/>
          <w:bCs/>
          <w:color w:val="auto"/>
          <w:sz w:val="18"/>
          <w:szCs w:val="18"/>
        </w:rPr>
        <w:t xml:space="preserve"> . La documentazione di gara è disponibile sul Portale </w:t>
      </w:r>
      <w:proofErr w:type="spellStart"/>
      <w:r>
        <w:rPr>
          <w:rFonts w:ascii="Garamond" w:hAnsi="Garamond" w:cs="Courier New"/>
          <w:bCs/>
          <w:color w:val="auto"/>
          <w:sz w:val="18"/>
          <w:szCs w:val="18"/>
        </w:rPr>
        <w:t>HighWay</w:t>
      </w:r>
      <w:proofErr w:type="spellEnd"/>
      <w:r>
        <w:rPr>
          <w:rFonts w:ascii="Garamond" w:hAnsi="Garamond" w:cs="Courier New"/>
          <w:bCs/>
          <w:color w:val="auto"/>
          <w:sz w:val="18"/>
          <w:szCs w:val="18"/>
        </w:rPr>
        <w:t xml:space="preserve"> to Procurement della Stazione Appaltante (nel seguito “Portale”) all’interno dell’area “Bandi e Avvisi Pubblici”, al seguente indirizzo: </w:t>
      </w:r>
      <w:hyperlink r:id="rId6" w:history="1">
        <w:r>
          <w:rPr>
            <w:rStyle w:val="Collegamentoipertestuale"/>
            <w:rFonts w:ascii="Garamond" w:hAnsi="Garamond" w:cs="Courier New"/>
            <w:bCs/>
            <w:sz w:val="18"/>
            <w:szCs w:val="18"/>
          </w:rPr>
          <w:t>https://autostrade.bravosolution.com</w:t>
        </w:r>
      </w:hyperlink>
      <w:r>
        <w:rPr>
          <w:rFonts w:ascii="Garamond" w:hAnsi="Garamond" w:cs="Courier New"/>
          <w:bCs/>
          <w:color w:val="auto"/>
          <w:sz w:val="18"/>
          <w:szCs w:val="18"/>
        </w:rPr>
        <w:t xml:space="preserve"> .</w:t>
      </w:r>
    </w:p>
    <w:p w14:paraId="4077CB2C" w14:textId="77777777" w:rsidR="009427BE" w:rsidRDefault="009427BE" w:rsidP="009427BE">
      <w:pPr>
        <w:pStyle w:val="Corpotesto"/>
        <w:widowControl w:val="0"/>
        <w:spacing w:line="476" w:lineRule="atLeast"/>
        <w:ind w:right="4676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>
        <w:rPr>
          <w:rFonts w:ascii="Garamond" w:hAnsi="Garamond" w:cs="Courier New"/>
          <w:bCs/>
          <w:color w:val="auto"/>
          <w:sz w:val="18"/>
          <w:szCs w:val="18"/>
        </w:rPr>
        <w:t xml:space="preserve">SEZIONE II: OGGETTO DELL'APPALTO </w:t>
      </w:r>
    </w:p>
    <w:p w14:paraId="4EBA1B9E" w14:textId="77777777" w:rsidR="009427BE" w:rsidRDefault="009427BE" w:rsidP="009427BE">
      <w:pPr>
        <w:pStyle w:val="Corpotesto"/>
        <w:widowControl w:val="0"/>
        <w:spacing w:line="476" w:lineRule="atLeast"/>
        <w:ind w:right="4676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>
        <w:rPr>
          <w:rFonts w:ascii="Garamond" w:hAnsi="Garamond" w:cs="Courier New"/>
          <w:bCs/>
          <w:color w:val="auto"/>
          <w:sz w:val="18"/>
          <w:szCs w:val="18"/>
        </w:rPr>
        <w:t>II.1) TIPO DI APPALTO: Servizi</w:t>
      </w:r>
    </w:p>
    <w:p w14:paraId="54C264EC" w14:textId="7905D48A" w:rsidR="009427BE" w:rsidRDefault="009427BE" w:rsidP="009427BE">
      <w:pPr>
        <w:pStyle w:val="Corpotesto"/>
        <w:widowControl w:val="0"/>
        <w:spacing w:line="476" w:lineRule="atLeast"/>
        <w:ind w:right="4676"/>
        <w:jc w:val="both"/>
        <w:rPr>
          <w:rFonts w:ascii="Garamond" w:hAnsi="Garamond" w:cs="Courier New"/>
          <w:bCs/>
          <w:sz w:val="18"/>
          <w:szCs w:val="18"/>
        </w:rPr>
      </w:pPr>
      <w:r>
        <w:rPr>
          <w:rFonts w:ascii="Garamond" w:hAnsi="Garamond" w:cs="Courier New"/>
          <w:bCs/>
          <w:color w:val="auto"/>
          <w:sz w:val="18"/>
          <w:szCs w:val="18"/>
        </w:rPr>
        <w:t xml:space="preserve">II.1.1) BREVE DESCRIZIONE DELL' APPALTO: </w:t>
      </w:r>
      <w:r>
        <w:rPr>
          <w:rFonts w:ascii="Garamond" w:hAnsi="Garamond" w:cs="Courier New"/>
          <w:bCs/>
          <w:sz w:val="18"/>
          <w:szCs w:val="18"/>
        </w:rPr>
        <w:t xml:space="preserve">Codice appalto Tender _867, lotto unico, finalizzato alla stipula di un contratto d’appalto per l’esecuzione del servizio per il recupero crediti vantati da Autostrade per l’Italia S.p.A. e derivanti dal mancato pagamento del pedaggio autostradale da parte di utenti residenti all’estero – </w:t>
      </w:r>
    </w:p>
    <w:p w14:paraId="40A69A7C" w14:textId="77777777" w:rsidR="009427BE" w:rsidRDefault="009427BE" w:rsidP="009427BE">
      <w:pPr>
        <w:pStyle w:val="Corpotesto"/>
        <w:widowControl w:val="0"/>
        <w:spacing w:line="476" w:lineRule="atLeast"/>
        <w:ind w:right="4676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>
        <w:rPr>
          <w:rFonts w:ascii="Garamond" w:hAnsi="Garamond" w:cs="Courier New"/>
          <w:bCs/>
          <w:sz w:val="18"/>
          <w:szCs w:val="18"/>
        </w:rPr>
        <w:t>CIG 7523713C5E</w:t>
      </w:r>
      <w:r>
        <w:rPr>
          <w:rFonts w:ascii="Garamond" w:hAnsi="Garamond" w:cs="Courier New"/>
          <w:bCs/>
          <w:color w:val="auto"/>
          <w:sz w:val="18"/>
          <w:szCs w:val="18"/>
        </w:rPr>
        <w:t>.</w:t>
      </w:r>
    </w:p>
    <w:p w14:paraId="52815E56" w14:textId="77777777" w:rsidR="009427BE" w:rsidRDefault="009427BE" w:rsidP="009427BE">
      <w:pPr>
        <w:pStyle w:val="Corpotesto"/>
        <w:widowControl w:val="0"/>
        <w:spacing w:line="476" w:lineRule="atLeast"/>
        <w:ind w:right="4676"/>
        <w:jc w:val="both"/>
        <w:rPr>
          <w:rFonts w:ascii="Garamond" w:hAnsi="Garamond" w:cs="Calibri"/>
          <w:iCs/>
          <w:sz w:val="18"/>
          <w:szCs w:val="18"/>
        </w:rPr>
      </w:pPr>
      <w:r>
        <w:rPr>
          <w:rFonts w:ascii="Garamond" w:hAnsi="Garamond" w:cs="Courier New"/>
          <w:bCs/>
          <w:color w:val="auto"/>
          <w:sz w:val="18"/>
          <w:szCs w:val="18"/>
        </w:rPr>
        <w:t>II.3) QUANTITATIVO O ENTITA' DELL'APPALTO</w:t>
      </w:r>
      <w:r>
        <w:rPr>
          <w:rFonts w:ascii="Garamond" w:hAnsi="Garamond" w:cs="Calibri"/>
          <w:iCs/>
          <w:sz w:val="18"/>
          <w:szCs w:val="18"/>
        </w:rPr>
        <w:t>: € 1.500.000,00 oneri di sicurezza non previsti</w:t>
      </w:r>
    </w:p>
    <w:p w14:paraId="480CFA89" w14:textId="77777777" w:rsidR="009427BE" w:rsidRDefault="009427BE" w:rsidP="009427BE">
      <w:pPr>
        <w:pStyle w:val="Corpotesto"/>
        <w:widowControl w:val="0"/>
        <w:spacing w:line="476" w:lineRule="atLeast"/>
        <w:ind w:right="4676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>
        <w:rPr>
          <w:rFonts w:ascii="Garamond" w:hAnsi="Garamond" w:cs="Courier New"/>
          <w:bCs/>
          <w:color w:val="auto"/>
          <w:sz w:val="18"/>
          <w:szCs w:val="18"/>
        </w:rPr>
        <w:t xml:space="preserve">II.4) LUOGO DI ESECUZIONE: NUTS ITI  </w:t>
      </w:r>
    </w:p>
    <w:p w14:paraId="34F425D3" w14:textId="77777777" w:rsidR="009427BE" w:rsidRDefault="009427BE" w:rsidP="009427BE">
      <w:pPr>
        <w:pStyle w:val="Corpotesto"/>
        <w:widowControl w:val="0"/>
        <w:spacing w:line="476" w:lineRule="atLeast"/>
        <w:ind w:right="4676"/>
        <w:jc w:val="both"/>
        <w:rPr>
          <w:rFonts w:ascii="Garamond" w:hAnsi="Garamond" w:cs="Courier New"/>
          <w:bCs/>
          <w:i/>
          <w:iCs/>
          <w:color w:val="auto"/>
          <w:sz w:val="18"/>
          <w:szCs w:val="18"/>
        </w:rPr>
      </w:pPr>
      <w:r>
        <w:rPr>
          <w:rFonts w:ascii="Garamond" w:hAnsi="Garamond" w:cs="Courier New"/>
          <w:bCs/>
          <w:color w:val="auto"/>
          <w:sz w:val="18"/>
          <w:szCs w:val="18"/>
        </w:rPr>
        <w:t xml:space="preserve">II.5) VOCABOLARIO COMUNE PER GLI APPALTI CPV: </w:t>
      </w:r>
      <w:r>
        <w:rPr>
          <w:rFonts w:ascii="Garamond" w:hAnsi="Garamond" w:cs="Courier New"/>
          <w:bCs/>
          <w:sz w:val="18"/>
          <w:szCs w:val="18"/>
        </w:rPr>
        <w:t>79940000-5</w:t>
      </w:r>
      <w:r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</w:p>
    <w:p w14:paraId="155BD125" w14:textId="77777777" w:rsidR="009427BE" w:rsidRDefault="009427BE" w:rsidP="009427BE">
      <w:pPr>
        <w:pStyle w:val="Corpotesto"/>
        <w:widowControl w:val="0"/>
        <w:spacing w:line="476" w:lineRule="atLeast"/>
        <w:ind w:right="4676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>
        <w:rPr>
          <w:rFonts w:ascii="Garamond" w:hAnsi="Garamond" w:cs="Courier New"/>
          <w:bCs/>
          <w:color w:val="auto"/>
          <w:sz w:val="18"/>
          <w:szCs w:val="18"/>
        </w:rPr>
        <w:t xml:space="preserve">SEZIONE IV: PROCEDURA. </w:t>
      </w:r>
    </w:p>
    <w:p w14:paraId="7E732279" w14:textId="77777777" w:rsidR="009427BE" w:rsidRDefault="009427BE" w:rsidP="009427BE">
      <w:pPr>
        <w:pStyle w:val="Corpotesto"/>
        <w:widowControl w:val="0"/>
        <w:spacing w:line="476" w:lineRule="atLeast"/>
        <w:ind w:right="4676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>
        <w:rPr>
          <w:rFonts w:ascii="Garamond" w:hAnsi="Garamond" w:cs="Courier New"/>
          <w:bCs/>
          <w:color w:val="auto"/>
          <w:sz w:val="18"/>
          <w:szCs w:val="18"/>
        </w:rPr>
        <w:t xml:space="preserve">IV.1) TIPO DI PROCEDURA: Procedura aperta ai sensi dell'art. 60 del D.lgs. 50/2016 e </w:t>
      </w:r>
      <w:proofErr w:type="spellStart"/>
      <w:r>
        <w:rPr>
          <w:rFonts w:ascii="Garamond" w:hAnsi="Garamond" w:cs="Courier New"/>
          <w:bCs/>
          <w:color w:val="auto"/>
          <w:sz w:val="18"/>
          <w:szCs w:val="18"/>
        </w:rPr>
        <w:t>s.m.i.</w:t>
      </w:r>
      <w:proofErr w:type="spellEnd"/>
      <w:r>
        <w:rPr>
          <w:rFonts w:ascii="Garamond" w:hAnsi="Garamond" w:cs="Courier New"/>
          <w:bCs/>
          <w:color w:val="auto"/>
          <w:sz w:val="18"/>
          <w:szCs w:val="18"/>
        </w:rPr>
        <w:t xml:space="preserve"> </w:t>
      </w:r>
    </w:p>
    <w:p w14:paraId="21FE7857" w14:textId="77777777" w:rsidR="009427BE" w:rsidRDefault="009427BE" w:rsidP="009427BE">
      <w:pPr>
        <w:pStyle w:val="Corpotesto"/>
        <w:widowControl w:val="0"/>
        <w:tabs>
          <w:tab w:val="left" w:pos="4962"/>
        </w:tabs>
        <w:spacing w:line="476" w:lineRule="atLeast"/>
        <w:ind w:right="4676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>
        <w:rPr>
          <w:rFonts w:ascii="Garamond" w:hAnsi="Garamond" w:cs="Courier New"/>
          <w:bCs/>
          <w:color w:val="auto"/>
          <w:sz w:val="18"/>
          <w:szCs w:val="18"/>
        </w:rPr>
        <w:t xml:space="preserve">IV.2) CRITERI DI AGGIUDICAZIONE: ai sensi dell’art. 95 del Codice, l’appalto è stato aggiudicato con il criterio dell’offerta </w:t>
      </w:r>
      <w:r>
        <w:rPr>
          <w:rFonts w:ascii="Garamond" w:hAnsi="Garamond" w:cs="Courier New"/>
          <w:bCs/>
          <w:color w:val="auto"/>
          <w:sz w:val="18"/>
          <w:szCs w:val="18"/>
        </w:rPr>
        <w:lastRenderedPageBreak/>
        <w:t>economicamente più vantaggiosa secondo i criteri e parametri indicati nel disciplinare di gara.</w:t>
      </w:r>
    </w:p>
    <w:p w14:paraId="3A5B692A" w14:textId="51B13CF7" w:rsidR="009427BE" w:rsidRDefault="009427BE" w:rsidP="009427BE">
      <w:pPr>
        <w:pStyle w:val="Corpotesto"/>
        <w:widowControl w:val="0"/>
        <w:spacing w:line="476" w:lineRule="atLeast"/>
        <w:ind w:right="4676"/>
        <w:jc w:val="both"/>
        <w:rPr>
          <w:rFonts w:ascii="Garamond" w:hAnsi="Garamond" w:cs="Courier New"/>
          <w:bCs/>
          <w:color w:val="auto"/>
          <w:sz w:val="18"/>
          <w:szCs w:val="18"/>
        </w:rPr>
      </w:pPr>
      <w:r>
        <w:rPr>
          <w:rFonts w:ascii="Garamond" w:hAnsi="Garamond" w:cs="Courier New"/>
          <w:bCs/>
          <w:color w:val="auto"/>
          <w:sz w:val="18"/>
          <w:szCs w:val="18"/>
        </w:rPr>
        <w:t xml:space="preserve">IV.3) INFORMAZIONI DI CARATTERE AMMINISTRATIVO: Pubblicazioni precedenti relative allo stesso appalto: GUUE n. 2019/S 194-472206 dell’08/10/2019 - </w:t>
      </w:r>
      <w:r w:rsidR="006A31C9">
        <w:rPr>
          <w:rFonts w:ascii="Garamond" w:hAnsi="Garamond" w:cs="Courier New"/>
          <w:bCs/>
          <w:color w:val="auto"/>
          <w:sz w:val="18"/>
          <w:szCs w:val="18"/>
        </w:rPr>
        <w:t>/ Gazzetta Ufficiale della Repubblica Italiana 5ª Serie Speciale “Contratti Pubblici” n. 146 del 13/12/2019</w:t>
      </w:r>
      <w:bookmarkStart w:id="0" w:name="_GoBack"/>
      <w:bookmarkEnd w:id="0"/>
    </w:p>
    <w:p w14:paraId="5FDE35A4" w14:textId="77777777" w:rsidR="009427BE" w:rsidRDefault="009427BE" w:rsidP="009427BE">
      <w:pPr>
        <w:pStyle w:val="Corpodeltesto21"/>
        <w:suppressAutoHyphens/>
        <w:spacing w:line="476" w:lineRule="atLeast"/>
        <w:ind w:right="4676"/>
        <w:contextualSpacing/>
        <w:rPr>
          <w:rFonts w:ascii="Garamond" w:hAnsi="Garamond" w:cs="Courier New"/>
          <w:bCs/>
          <w:snapToGrid w:val="0"/>
          <w:sz w:val="18"/>
          <w:szCs w:val="18"/>
        </w:rPr>
      </w:pPr>
      <w:r>
        <w:rPr>
          <w:rFonts w:ascii="Garamond" w:hAnsi="Garamond" w:cs="Courier New"/>
          <w:bCs/>
          <w:snapToGrid w:val="0"/>
          <w:sz w:val="18"/>
          <w:szCs w:val="18"/>
        </w:rPr>
        <w:t xml:space="preserve">SEZIONE V: AGGIUDICAZIONE APPALTO </w:t>
      </w:r>
    </w:p>
    <w:p w14:paraId="6ABCB60F" w14:textId="77777777" w:rsidR="009427BE" w:rsidRDefault="009427BE" w:rsidP="009427BE">
      <w:pPr>
        <w:pStyle w:val="Corpodeltesto21"/>
        <w:suppressAutoHyphens/>
        <w:spacing w:line="476" w:lineRule="atLeast"/>
        <w:ind w:right="4676"/>
        <w:contextualSpacing/>
        <w:rPr>
          <w:rFonts w:ascii="Garamond" w:hAnsi="Garamond" w:cs="Courier New"/>
          <w:bCs/>
          <w:sz w:val="18"/>
          <w:szCs w:val="18"/>
        </w:rPr>
      </w:pPr>
      <w:r>
        <w:rPr>
          <w:rFonts w:ascii="Garamond" w:hAnsi="Garamond" w:cs="Courier New"/>
          <w:bCs/>
          <w:snapToGrid w:val="0"/>
          <w:sz w:val="18"/>
          <w:szCs w:val="18"/>
        </w:rPr>
        <w:t>V.1 DATA DI CONCLUSIONE DEL CONTRATTO D'APPALTO</w:t>
      </w:r>
      <w:r>
        <w:rPr>
          <w:rFonts w:ascii="Garamond" w:hAnsi="Garamond" w:cs="Courier New"/>
          <w:bCs/>
          <w:sz w:val="18"/>
          <w:szCs w:val="18"/>
        </w:rPr>
        <w:t xml:space="preserve">: </w:t>
      </w:r>
      <w:r>
        <w:rPr>
          <w:rFonts w:ascii="Garamond" w:hAnsi="Garamond" w:cs="Courier New"/>
          <w:bCs/>
          <w:snapToGrid w:val="0"/>
          <w:sz w:val="18"/>
          <w:szCs w:val="18"/>
        </w:rPr>
        <w:t>09/07/2019</w:t>
      </w:r>
    </w:p>
    <w:p w14:paraId="64A1435A" w14:textId="77777777" w:rsidR="009427BE" w:rsidRDefault="009427BE" w:rsidP="009427BE">
      <w:pPr>
        <w:pStyle w:val="Corpodeltesto21"/>
        <w:suppressAutoHyphens/>
        <w:spacing w:line="476" w:lineRule="atLeast"/>
        <w:ind w:right="4676"/>
        <w:contextualSpacing/>
        <w:rPr>
          <w:rFonts w:ascii="Garamond" w:hAnsi="Garamond" w:cs="Courier New"/>
          <w:bCs/>
          <w:sz w:val="18"/>
          <w:szCs w:val="18"/>
        </w:rPr>
      </w:pPr>
      <w:r>
        <w:rPr>
          <w:rFonts w:ascii="Garamond" w:hAnsi="Garamond" w:cs="Courier New"/>
          <w:bCs/>
          <w:snapToGrid w:val="0"/>
          <w:sz w:val="18"/>
          <w:szCs w:val="18"/>
        </w:rPr>
        <w:t>V.2 NUMERO OFFERTE PERVENUTE</w:t>
      </w:r>
      <w:r>
        <w:rPr>
          <w:rFonts w:ascii="Garamond" w:hAnsi="Garamond" w:cs="Courier New"/>
          <w:bCs/>
          <w:sz w:val="18"/>
          <w:szCs w:val="18"/>
        </w:rPr>
        <w:t>: 2</w:t>
      </w:r>
    </w:p>
    <w:p w14:paraId="08ED6BD0" w14:textId="77777777" w:rsidR="00A34FFA" w:rsidRDefault="009427BE" w:rsidP="009427BE">
      <w:pPr>
        <w:pStyle w:val="Corpodeltesto21"/>
        <w:suppressAutoHyphens/>
        <w:spacing w:line="476" w:lineRule="atLeast"/>
        <w:ind w:right="4676"/>
        <w:contextualSpacing/>
        <w:rPr>
          <w:rFonts w:ascii="Garamond" w:hAnsi="Garamond" w:cs="Courier New"/>
          <w:bCs/>
          <w:snapToGrid w:val="0"/>
          <w:sz w:val="18"/>
          <w:szCs w:val="18"/>
        </w:rPr>
      </w:pPr>
      <w:r>
        <w:rPr>
          <w:rFonts w:ascii="Garamond" w:hAnsi="Garamond" w:cs="Courier New"/>
          <w:bCs/>
          <w:snapToGrid w:val="0"/>
          <w:sz w:val="18"/>
          <w:szCs w:val="18"/>
        </w:rPr>
        <w:t xml:space="preserve">V.2.1 NUMERO OFFERTE PERVENUTE DA ALTRO STATO MEMBRO O PAESE TERZO: 0 </w:t>
      </w:r>
    </w:p>
    <w:p w14:paraId="19A1AEBC" w14:textId="6021BA1A" w:rsidR="009427BE" w:rsidRDefault="009427BE" w:rsidP="009427BE">
      <w:pPr>
        <w:pStyle w:val="Corpodeltesto21"/>
        <w:suppressAutoHyphens/>
        <w:spacing w:line="476" w:lineRule="atLeast"/>
        <w:ind w:right="4676"/>
        <w:contextualSpacing/>
        <w:rPr>
          <w:rFonts w:ascii="Garamond" w:hAnsi="Garamond" w:cs="Courier New"/>
          <w:bCs/>
          <w:snapToGrid w:val="0"/>
          <w:sz w:val="18"/>
          <w:szCs w:val="18"/>
        </w:rPr>
      </w:pPr>
      <w:r>
        <w:rPr>
          <w:rFonts w:ascii="Garamond" w:hAnsi="Garamond" w:cs="Courier New"/>
          <w:bCs/>
          <w:snapToGrid w:val="0"/>
          <w:sz w:val="18"/>
          <w:szCs w:val="18"/>
        </w:rPr>
        <w:t>V.2.2 NUMERO OFFERTE PERVENUTE DA OPERATORI ECONOMICI PMI: 2</w:t>
      </w:r>
    </w:p>
    <w:p w14:paraId="6AB9305F" w14:textId="77777777" w:rsidR="009427BE" w:rsidRDefault="009427BE" w:rsidP="009427BE">
      <w:pPr>
        <w:pStyle w:val="Corpodeltesto21"/>
        <w:suppressAutoHyphens/>
        <w:spacing w:line="476" w:lineRule="atLeast"/>
        <w:ind w:right="4676"/>
        <w:contextualSpacing/>
        <w:rPr>
          <w:rFonts w:ascii="Garamond" w:hAnsi="Garamond" w:cs="Courier New"/>
          <w:bCs/>
          <w:sz w:val="18"/>
          <w:szCs w:val="18"/>
        </w:rPr>
      </w:pPr>
      <w:r>
        <w:rPr>
          <w:rFonts w:ascii="Garamond" w:hAnsi="Garamond" w:cs="Courier New"/>
          <w:bCs/>
          <w:sz w:val="18"/>
          <w:szCs w:val="18"/>
        </w:rPr>
        <w:t xml:space="preserve">V. 3 AGGIUDICATARIO: NIVI CREDIT S.r.l , Via Odorico da Pordenone 20- 50127 Firenze (FI) - NUTS ITI114 – </w:t>
      </w:r>
      <w:hyperlink r:id="rId7" w:history="1">
        <w:r>
          <w:rPr>
            <w:rStyle w:val="Collegamentoipertestuale"/>
            <w:rFonts w:ascii="Garamond" w:hAnsi="Garamond" w:cs="Courier New"/>
            <w:bCs/>
            <w:sz w:val="18"/>
            <w:szCs w:val="18"/>
          </w:rPr>
          <w:t>https://www.nivicredit.it/</w:t>
        </w:r>
      </w:hyperlink>
      <w:r>
        <w:rPr>
          <w:rFonts w:ascii="Garamond" w:hAnsi="Garamond" w:cs="Courier New"/>
          <w:bCs/>
          <w:sz w:val="18"/>
          <w:szCs w:val="18"/>
        </w:rPr>
        <w:t xml:space="preserve"> - </w:t>
      </w:r>
      <w:hyperlink r:id="rId8" w:history="1">
        <w:r>
          <w:rPr>
            <w:rStyle w:val="Collegamentoipertestuale"/>
            <w:rFonts w:ascii="Garamond" w:hAnsi="Garamond" w:cs="Courier New"/>
            <w:bCs/>
            <w:sz w:val="18"/>
            <w:szCs w:val="18"/>
          </w:rPr>
          <w:t>nivicredit@pec.nivi.it</w:t>
        </w:r>
      </w:hyperlink>
      <w:r>
        <w:rPr>
          <w:rFonts w:ascii="Garamond" w:hAnsi="Garamond" w:cs="Courier New"/>
          <w:bCs/>
          <w:sz w:val="18"/>
          <w:szCs w:val="18"/>
        </w:rPr>
        <w:t xml:space="preserve">  .</w:t>
      </w:r>
    </w:p>
    <w:p w14:paraId="5D8190B0" w14:textId="77777777" w:rsidR="009427BE" w:rsidRDefault="009427BE" w:rsidP="009427BE">
      <w:pPr>
        <w:pStyle w:val="Corpodeltesto21"/>
        <w:suppressAutoHyphens/>
        <w:spacing w:line="476" w:lineRule="atLeast"/>
        <w:ind w:right="4676"/>
        <w:contextualSpacing/>
        <w:rPr>
          <w:rFonts w:ascii="Garamond" w:hAnsi="Garamond" w:cs="Courier New"/>
          <w:bCs/>
          <w:sz w:val="18"/>
          <w:szCs w:val="18"/>
        </w:rPr>
      </w:pPr>
      <w:r>
        <w:rPr>
          <w:rFonts w:ascii="Garamond" w:hAnsi="Garamond" w:cs="Courier New"/>
          <w:bCs/>
          <w:sz w:val="18"/>
          <w:szCs w:val="18"/>
        </w:rPr>
        <w:t>V.3.1 IMPORTO OFFERTO: € 1.125.000,00 oneri di sicurezza non previsti.</w:t>
      </w:r>
    </w:p>
    <w:p w14:paraId="4E98AA85" w14:textId="77777777" w:rsidR="009427BE" w:rsidRDefault="009427BE" w:rsidP="009427BE">
      <w:pPr>
        <w:pStyle w:val="Corpodeltesto21"/>
        <w:suppressAutoHyphens/>
        <w:spacing w:line="476" w:lineRule="atLeast"/>
        <w:ind w:right="4676"/>
        <w:contextualSpacing/>
        <w:rPr>
          <w:rFonts w:ascii="Garamond" w:hAnsi="Garamond" w:cs="Courier New"/>
          <w:bCs/>
          <w:i/>
          <w:iCs/>
          <w:sz w:val="18"/>
          <w:szCs w:val="18"/>
        </w:rPr>
      </w:pPr>
      <w:r>
        <w:rPr>
          <w:rFonts w:ascii="Garamond" w:hAnsi="Garamond" w:cs="Courier New"/>
          <w:bCs/>
          <w:sz w:val="18"/>
          <w:szCs w:val="18"/>
        </w:rPr>
        <w:t>V.4 SUBAPPALTO: non previsto dall’aggiudicatario</w:t>
      </w:r>
    </w:p>
    <w:p w14:paraId="51D29073" w14:textId="77777777" w:rsidR="009427BE" w:rsidRDefault="009427BE" w:rsidP="009427BE">
      <w:pPr>
        <w:pStyle w:val="Corpodeltesto21"/>
        <w:suppressAutoHyphens/>
        <w:spacing w:line="476" w:lineRule="atLeast"/>
        <w:ind w:right="4676"/>
        <w:contextualSpacing/>
        <w:rPr>
          <w:rFonts w:ascii="Garamond" w:hAnsi="Garamond" w:cs="Courier New"/>
          <w:bCs/>
          <w:sz w:val="18"/>
          <w:szCs w:val="18"/>
        </w:rPr>
      </w:pPr>
      <w:r>
        <w:rPr>
          <w:rFonts w:ascii="Garamond" w:hAnsi="Garamond" w:cs="Courier New"/>
          <w:bCs/>
          <w:sz w:val="18"/>
          <w:szCs w:val="18"/>
        </w:rPr>
        <w:t xml:space="preserve">SEZIONE VI: ALTRE INFORMAZIONI </w:t>
      </w:r>
    </w:p>
    <w:p w14:paraId="15FC6758" w14:textId="77777777" w:rsidR="009427BE" w:rsidRDefault="009427BE" w:rsidP="009427BE">
      <w:pPr>
        <w:pStyle w:val="Corpodeltesto21"/>
        <w:suppressAutoHyphens/>
        <w:spacing w:line="476" w:lineRule="atLeast"/>
        <w:ind w:right="4676"/>
        <w:contextualSpacing/>
        <w:rPr>
          <w:rFonts w:ascii="Garamond" w:hAnsi="Garamond" w:cs="Courier New"/>
          <w:bCs/>
          <w:sz w:val="18"/>
          <w:szCs w:val="18"/>
        </w:rPr>
      </w:pPr>
      <w:r>
        <w:rPr>
          <w:rFonts w:ascii="Garamond" w:hAnsi="Garamond" w:cs="Courier New"/>
          <w:bCs/>
          <w:sz w:val="18"/>
          <w:szCs w:val="18"/>
        </w:rPr>
        <w:t>VI.2) INFORMAZIONI SUI FINANZIAMENTI FONDI DELL'UNIONE EUROPEA: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 w:cs="Courier New"/>
          <w:bCs/>
          <w:sz w:val="18"/>
          <w:szCs w:val="18"/>
        </w:rPr>
        <w:t xml:space="preserve">L’Appalto non connesso a un progetto e/o programma finanziato dai fondi dell’Unione Europea. </w:t>
      </w:r>
    </w:p>
    <w:p w14:paraId="0F154D19" w14:textId="77777777" w:rsidR="009427BE" w:rsidRDefault="009427BE" w:rsidP="009427BE">
      <w:pPr>
        <w:pStyle w:val="Corpodeltesto21"/>
        <w:suppressAutoHyphens/>
        <w:spacing w:line="476" w:lineRule="atLeast"/>
        <w:ind w:right="4676"/>
        <w:contextualSpacing/>
        <w:rPr>
          <w:rFonts w:ascii="Garamond" w:eastAsia="Calibri" w:hAnsi="Garamond" w:cs="Arial"/>
          <w:i/>
          <w:sz w:val="18"/>
          <w:szCs w:val="18"/>
          <w:lang w:eastAsia="en-US"/>
        </w:rPr>
      </w:pPr>
      <w:r>
        <w:rPr>
          <w:rFonts w:ascii="Garamond" w:hAnsi="Garamond" w:cs="Courier New"/>
          <w:bCs/>
          <w:sz w:val="18"/>
          <w:szCs w:val="18"/>
        </w:rPr>
        <w:t xml:space="preserve">VI.4) PROCEDURE DI RICORSO: Competente per eventuali ricorsi è il TAR del Lazio, Via Flaminia n.189 – 00196 Roma. Il termine per la presentazione di eventuali ricorsi afferenti al presente bando è di 30 giorni dalla pubblicazione dello stesso. </w:t>
      </w:r>
    </w:p>
    <w:p w14:paraId="3F3B7F6A" w14:textId="77777777" w:rsidR="009427BE" w:rsidRDefault="009427BE" w:rsidP="009427BE">
      <w:pPr>
        <w:spacing w:line="476" w:lineRule="atLeast"/>
        <w:ind w:right="4676"/>
        <w:rPr>
          <w:rFonts w:ascii="Garamond" w:hAnsi="Garamond"/>
          <w:sz w:val="18"/>
          <w:szCs w:val="18"/>
        </w:rPr>
      </w:pPr>
    </w:p>
    <w:p w14:paraId="6893DC59" w14:textId="77777777" w:rsidR="009427BE" w:rsidRDefault="009427BE" w:rsidP="009427BE">
      <w:pPr>
        <w:spacing w:line="476" w:lineRule="atLeast"/>
        <w:ind w:right="4676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Il Responsabile Procurement e </w:t>
      </w:r>
      <w:proofErr w:type="spellStart"/>
      <w:r>
        <w:rPr>
          <w:rFonts w:ascii="Garamond" w:hAnsi="Garamond"/>
          <w:sz w:val="18"/>
          <w:szCs w:val="18"/>
        </w:rPr>
        <w:t>Logistics</w:t>
      </w:r>
      <w:proofErr w:type="spellEnd"/>
      <w:r>
        <w:rPr>
          <w:rFonts w:ascii="Garamond" w:hAnsi="Garamond"/>
          <w:sz w:val="18"/>
          <w:szCs w:val="18"/>
        </w:rPr>
        <w:t xml:space="preserve"> Ing. Marco Federico </w:t>
      </w:r>
    </w:p>
    <w:p w14:paraId="0B79302E" w14:textId="77777777" w:rsidR="009427BE" w:rsidRDefault="009427BE" w:rsidP="009427BE">
      <w:pPr>
        <w:pStyle w:val="Corpotesto"/>
        <w:widowControl w:val="0"/>
        <w:spacing w:line="476" w:lineRule="atLeast"/>
        <w:ind w:right="4676"/>
        <w:rPr>
          <w:rFonts w:ascii="Garamond" w:hAnsi="Garamond" w:cs="Courier New"/>
          <w:bCs/>
          <w:color w:val="auto"/>
          <w:sz w:val="20"/>
        </w:rPr>
      </w:pPr>
    </w:p>
    <w:p w14:paraId="433A1320" w14:textId="77777777" w:rsidR="009427BE" w:rsidRDefault="009427BE" w:rsidP="009427BE">
      <w:pPr>
        <w:pStyle w:val="Corpotesto"/>
        <w:widowControl w:val="0"/>
        <w:spacing w:line="476" w:lineRule="atLeast"/>
        <w:ind w:right="4676"/>
        <w:rPr>
          <w:rFonts w:ascii="Garamond" w:hAnsi="Garamond" w:cs="Courier New"/>
          <w:bCs/>
          <w:color w:val="auto"/>
          <w:sz w:val="20"/>
        </w:rPr>
      </w:pPr>
    </w:p>
    <w:p w14:paraId="25FC983B" w14:textId="77777777" w:rsidR="009427BE" w:rsidRDefault="009427BE" w:rsidP="009427BE">
      <w:pPr>
        <w:pStyle w:val="Corpotesto"/>
        <w:widowControl w:val="0"/>
        <w:spacing w:line="476" w:lineRule="atLeast"/>
        <w:ind w:right="4676"/>
        <w:jc w:val="both"/>
        <w:rPr>
          <w:rFonts w:ascii="Garamond" w:hAnsi="Garamond" w:cs="Courier New"/>
          <w:bCs/>
          <w:color w:val="auto"/>
          <w:sz w:val="20"/>
        </w:rPr>
      </w:pPr>
    </w:p>
    <w:p w14:paraId="6668CE99" w14:textId="77777777" w:rsidR="009427BE" w:rsidRDefault="009427BE" w:rsidP="009427BE">
      <w:pPr>
        <w:pStyle w:val="Corpotesto"/>
        <w:widowControl w:val="0"/>
        <w:spacing w:line="476" w:lineRule="atLeast"/>
        <w:ind w:right="4676"/>
        <w:jc w:val="both"/>
        <w:rPr>
          <w:rFonts w:ascii="Garamond" w:hAnsi="Garamond" w:cs="Courier New"/>
          <w:bCs/>
          <w:color w:val="auto"/>
          <w:sz w:val="20"/>
        </w:rPr>
      </w:pPr>
    </w:p>
    <w:p w14:paraId="5DCAA224" w14:textId="77777777" w:rsidR="009427BE" w:rsidRDefault="009427BE" w:rsidP="009427BE">
      <w:pPr>
        <w:pStyle w:val="Corpodeltesto21"/>
        <w:suppressAutoHyphens/>
        <w:spacing w:line="476" w:lineRule="atLeast"/>
        <w:ind w:right="4251"/>
        <w:rPr>
          <w:rFonts w:ascii="Garamond" w:hAnsi="Garamond" w:cs="Courier New"/>
          <w:bCs/>
          <w:sz w:val="20"/>
        </w:rPr>
      </w:pPr>
    </w:p>
    <w:p w14:paraId="41BB21C2" w14:textId="77777777" w:rsidR="009427BE" w:rsidRDefault="009427BE" w:rsidP="009427BE">
      <w:pPr>
        <w:pStyle w:val="Corpodeltesto21"/>
        <w:suppressAutoHyphens/>
        <w:spacing w:line="476" w:lineRule="atLeast"/>
        <w:ind w:right="4251"/>
        <w:rPr>
          <w:rFonts w:ascii="Garamond" w:hAnsi="Garamond" w:cs="Courier New"/>
          <w:bCs/>
          <w:sz w:val="20"/>
        </w:rPr>
      </w:pPr>
    </w:p>
    <w:p w14:paraId="430AF1C8" w14:textId="77777777" w:rsidR="009427BE" w:rsidRDefault="009427BE" w:rsidP="009427BE">
      <w:pPr>
        <w:pStyle w:val="Corpodeltesto21"/>
        <w:suppressAutoHyphens/>
        <w:spacing w:line="476" w:lineRule="atLeast"/>
        <w:ind w:right="4251"/>
        <w:rPr>
          <w:rFonts w:ascii="Garamond" w:hAnsi="Garamond" w:cs="Courier New"/>
          <w:bCs/>
          <w:sz w:val="20"/>
        </w:rPr>
      </w:pPr>
    </w:p>
    <w:p w14:paraId="15EA6B7D" w14:textId="77777777" w:rsidR="009427BE" w:rsidRDefault="009427BE" w:rsidP="009427BE">
      <w:pPr>
        <w:pStyle w:val="Corpodeltesto21"/>
        <w:suppressAutoHyphens/>
        <w:spacing w:line="476" w:lineRule="atLeast"/>
        <w:ind w:right="4251"/>
        <w:rPr>
          <w:rFonts w:ascii="Garamond" w:hAnsi="Garamond" w:cs="Courier New"/>
          <w:bCs/>
          <w:sz w:val="20"/>
        </w:rPr>
      </w:pPr>
      <w:r>
        <w:rPr>
          <w:rFonts w:ascii="Garamond" w:hAnsi="Garamond" w:cs="Courier New"/>
          <w:bCs/>
          <w:sz w:val="20"/>
        </w:rPr>
        <w:t xml:space="preserve"> </w:t>
      </w:r>
    </w:p>
    <w:p w14:paraId="5D2A481D" w14:textId="77777777" w:rsidR="009427BE" w:rsidRDefault="009427BE" w:rsidP="009427BE">
      <w:pPr>
        <w:pStyle w:val="Corpotesto"/>
        <w:widowControl w:val="0"/>
        <w:spacing w:line="476" w:lineRule="atLeast"/>
        <w:ind w:right="4251"/>
        <w:rPr>
          <w:rFonts w:ascii="Garamond" w:hAnsi="Garamond" w:cs="Courier New"/>
          <w:bCs/>
          <w:color w:val="auto"/>
          <w:sz w:val="20"/>
        </w:rPr>
      </w:pPr>
    </w:p>
    <w:p w14:paraId="06CBC48B" w14:textId="77777777" w:rsidR="00432268" w:rsidRPr="009427BE" w:rsidRDefault="00065DF5" w:rsidP="009427BE">
      <w:pPr>
        <w:ind w:right="4251"/>
      </w:pPr>
    </w:p>
    <w:sectPr w:rsidR="00432268" w:rsidRPr="00942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F9"/>
    <w:rsid w:val="00017DDF"/>
    <w:rsid w:val="00065DF5"/>
    <w:rsid w:val="00285D5B"/>
    <w:rsid w:val="002A5BF8"/>
    <w:rsid w:val="003073F9"/>
    <w:rsid w:val="003977CB"/>
    <w:rsid w:val="003D36AA"/>
    <w:rsid w:val="006A31C9"/>
    <w:rsid w:val="006E0B94"/>
    <w:rsid w:val="00915F99"/>
    <w:rsid w:val="009427BE"/>
    <w:rsid w:val="00A34FFA"/>
    <w:rsid w:val="00AC04E5"/>
    <w:rsid w:val="00BF6185"/>
    <w:rsid w:val="00CF567F"/>
    <w:rsid w:val="00D063F7"/>
    <w:rsid w:val="00F8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9E1D"/>
  <w15:chartTrackingRefBased/>
  <w15:docId w15:val="{F76670BA-87C0-4356-A484-CAF3878B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uiPriority w:val="99"/>
    <w:rsid w:val="003073F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073F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3073F9"/>
    <w:rPr>
      <w:color w:val="0000FF"/>
      <w:u w:val="single"/>
    </w:rPr>
  </w:style>
  <w:style w:type="paragraph" w:customStyle="1" w:styleId="Corpodeltesto21">
    <w:name w:val="Corpo del testo 21"/>
    <w:basedOn w:val="Normale"/>
    <w:rsid w:val="003073F9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icredit@pec.niv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vicredit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ostrade.bravosolution.com" TargetMode="External"/><Relationship Id="rId5" Type="http://schemas.openxmlformats.org/officeDocument/2006/relationships/hyperlink" Target="mailto:autostradeperlitalia@pec.autostrade.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utostrade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Noia, Stefania</dc:creator>
  <cp:keywords/>
  <dc:description/>
  <cp:lastModifiedBy>De Noia, Stefania</cp:lastModifiedBy>
  <cp:revision>2</cp:revision>
  <cp:lastPrinted>2019-11-28T07:56:00Z</cp:lastPrinted>
  <dcterms:created xsi:type="dcterms:W3CDTF">2019-12-11T12:50:00Z</dcterms:created>
  <dcterms:modified xsi:type="dcterms:W3CDTF">2019-12-11T12:50:00Z</dcterms:modified>
</cp:coreProperties>
</file>